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66" w:before="0" w:after="0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1"/>
        <w:spacing w:lineRule="auto" w:line="240" w:before="0" w:after="0"/>
        <w:ind w:firstLine="480"/>
        <w:rPr>
          <w:sz w:val="28"/>
          <w:szCs w:val="28"/>
        </w:rPr>
      </w:pPr>
      <w:r>
        <w:rPr>
          <w:b/>
          <w:bCs/>
          <w:sz w:val="28"/>
          <w:szCs w:val="28"/>
        </w:rPr>
        <w:t>«Финансовый университет при Правительстве Российской</w:t>
      </w:r>
    </w:p>
    <w:p>
      <w:pPr>
        <w:pStyle w:val="11"/>
        <w:spacing w:lineRule="auto" w:line="240"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Федерации»</w:t>
      </w:r>
    </w:p>
    <w:p>
      <w:pPr>
        <w:pStyle w:val="11"/>
        <w:spacing w:lineRule="auto" w:line="240" w:before="0" w:after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>« 23 »  апреля  2024 г.</w:t>
      </w:r>
    </w:p>
    <w:p>
      <w:pPr>
        <w:pStyle w:val="11"/>
        <w:spacing w:lineRule="auto" w:line="240" w:before="0" w:after="3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"/>
        <w:spacing w:lineRule="auto" w:line="240" w:before="0" w:after="3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"/>
        <w:spacing w:lineRule="auto" w:line="240" w:before="0" w:after="3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1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1"/>
        <w:spacing w:lineRule="auto" w:line="240" w:before="0" w:after="260"/>
        <w:jc w:val="center"/>
        <w:rPr>
          <w:b/>
          <w:bCs/>
          <w:sz w:val="28"/>
          <w:szCs w:val="28"/>
        </w:rPr>
      </w:pPr>
      <w:r>
        <w:rPr>
          <w:b/>
          <w:bCs/>
        </w:rPr>
        <w:t>по дисциплине</w:t>
      </w:r>
      <w:r>
        <w:rPr>
          <w:b/>
          <w:bCs/>
          <w:sz w:val="28"/>
          <w:szCs w:val="28"/>
        </w:rPr>
        <w:t xml:space="preserve"> </w:t>
      </w:r>
    </w:p>
    <w:p>
      <w:pPr>
        <w:pStyle w:val="11"/>
        <w:spacing w:lineRule="auto" w:line="240" w:before="0" w:after="260"/>
        <w:jc w:val="center"/>
        <w:rPr>
          <w:sz w:val="24"/>
          <w:szCs w:val="24"/>
        </w:rPr>
      </w:pPr>
      <w:r>
        <w:rPr>
          <w:b/>
          <w:bCs/>
          <w:sz w:val="28"/>
          <w:szCs w:val="28"/>
        </w:rPr>
        <w:t>ЕН.02 ДИСКРЕТНАЯ МАТЕМАТИКА С ЭЛЕМЕНТАМИ</w:t>
        <w:br/>
        <w:t>МАТЕМАТИЧЕСКОЙ ЛОГИКИ</w:t>
      </w:r>
    </w:p>
    <w:p>
      <w:pPr>
        <w:pStyle w:val="11"/>
        <w:spacing w:lineRule="auto" w:line="240" w:before="0" w:after="3820"/>
        <w:ind w:firstLine="680"/>
        <w:jc w:val="center"/>
        <w:rPr/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09.02.07 Информационные системы и программирование</w:t>
      </w:r>
      <w:r>
        <w:rPr/>
        <w:t xml:space="preserve"> </w:t>
      </w:r>
    </w:p>
    <w:p>
      <w:pPr>
        <w:pStyle w:val="11"/>
        <w:spacing w:lineRule="auto" w:line="240" w:before="0" w:after="320"/>
        <w:jc w:val="center"/>
        <w:rPr/>
      </w:pPr>
      <w:r>
        <w:rPr/>
        <w:t>Барнаул 2024 г.</w:t>
      </w:r>
      <w:r>
        <w:br w:type="page"/>
      </w:r>
    </w:p>
    <w:p>
      <w:pPr>
        <w:pStyle w:val="11"/>
        <w:numPr>
          <w:ilvl w:val="0"/>
          <w:numId w:val="1"/>
        </w:numPr>
        <w:tabs>
          <w:tab w:val="clear" w:pos="708"/>
          <w:tab w:val="left" w:pos="1501" w:leader="none"/>
        </w:tabs>
        <w:spacing w:before="0" w:after="0"/>
        <w:jc w:val="center"/>
        <w:rPr/>
      </w:pPr>
      <w:bookmarkStart w:id="0" w:name="bookmark1"/>
      <w:bookmarkEnd w:id="0"/>
      <w:r>
        <w:rPr>
          <w:b/>
          <w:sz w:val="28"/>
          <w:szCs w:val="28"/>
        </w:rPr>
        <w:t>Кодификатор фонда оценочных средств</w:t>
      </w:r>
    </w:p>
    <w:p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ind w:firstLine="720"/>
        <w:jc w:val="both"/>
        <w:rPr/>
      </w:pPr>
      <w:r>
        <w:rPr>
          <w:sz w:val="28"/>
          <w:szCs w:val="28"/>
        </w:rPr>
        <w:t xml:space="preserve">Наименование учебной дисциплины </w:t>
      </w:r>
      <w:r>
        <w:rPr/>
        <w:t xml:space="preserve">«ЕН.02 Дискретная математика с элементами математической логики» </w:t>
      </w:r>
    </w:p>
    <w:p>
      <w:pPr>
        <w:pStyle w:val="11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результаты освоения учебной дисциплины:</w:t>
      </w:r>
    </w:p>
    <w:p>
      <w:pPr>
        <w:pStyle w:val="Style24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контекстам. </w:t>
      </w:r>
    </w:p>
    <w:p>
      <w:pPr>
        <w:pStyle w:val="Style24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yle24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04. Эффективно взаимодействовать и работать в коллективе и команде.</w:t>
      </w:r>
    </w:p>
    <w:p>
      <w:pPr>
        <w:pStyle w:val="Style24"/>
        <w:spacing w:lineRule="auto" w:line="3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11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09. Пользоваться профессиональной документацией на государственном и иностранном языках. </w:t>
      </w:r>
    </w:p>
    <w:p>
      <w:pPr>
        <w:pStyle w:val="11"/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numPr>
          <w:ilvl w:val="0"/>
          <w:numId w:val="1"/>
        </w:numPr>
        <w:spacing w:lineRule="auto" w:line="360" w:before="0" w:after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Оценочные материалы </w:t>
      </w:r>
    </w:p>
    <w:p>
      <w:pPr>
        <w:pStyle w:val="BodyText"/>
        <w:widowControl w:val="false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Функция F называется первообразной для функции f на некотором промежутке, если...</w:t>
        <w:br/>
        <w:t>а) ∫F(x)dx = f(x)</w:t>
        <w:br/>
        <w:t>б) F''(x) = f(x)</w:t>
        <w:br/>
        <w:t>в) F'(x) = f(x)</w:t>
        <w:br/>
        <w:t>г) F(x) = ∫f(x)dx</w:t>
      </w:r>
    </w:p>
    <w:p>
      <w:pPr>
        <w:pStyle w:val="BodyText"/>
        <w:widowControl w:val="false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2. </w:t>
      </w:r>
      <w:r>
        <w:rPr>
          <w:rFonts w:ascii="Times New Roman" w:hAnsi="Times New Roman"/>
        </w:rPr>
        <w:t>Множество всех первообразных для данной функции f(x) называется...</w:t>
        <w:br/>
        <w:t>а) производной функции</w:t>
        <w:br/>
        <w:t>б) определенным интегралом</w:t>
        <w:br/>
        <w:t>в) неопределенным интегралом</w:t>
        <w:br/>
        <w:t>г) дифференциалом</w:t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3. </w:t>
      </w:r>
      <w:r>
        <w:rPr>
          <w:rFonts w:ascii="Times New Roman" w:hAnsi="Times New Roman"/>
        </w:rPr>
        <w:t>Операция нахождения неопределенного интеграла называется...</w:t>
        <w:br/>
        <w:t>а) дифференцированием</w:t>
        <w:br/>
        <w:t>б) преобразованием</w:t>
        <w:br/>
        <w:t>в) интегрированием</w:t>
        <w:br/>
        <w:t>г) линеаризацией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4. </w:t>
      </w:r>
      <w:r>
        <w:rPr>
          <w:rFonts w:ascii="Times New Roman" w:hAnsi="Times New Roman"/>
        </w:rPr>
        <w:t>Определенный интеграл с одинаковыми пределами интегрирования равен...</w:t>
        <w:br/>
        <w:t>а) единице</w:t>
        <w:br/>
        <w:t>б) бесконечности</w:t>
        <w:br/>
        <w:t>в) нулю</w:t>
        <w:br/>
        <w:t>г) значению подынтегральной функции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5. </w:t>
      </w:r>
      <w:r>
        <w:rPr>
          <w:rFonts w:ascii="Times New Roman" w:hAnsi="Times New Roman"/>
        </w:rPr>
        <w:t>Формула Ньютона-Лейбница для вычисления определенного интеграла имеет вид:</w:t>
        <w:br/>
        <w:t>а) ∫ₐᵇ f(x)dx = F(b) - F(a)</w:t>
        <w:br/>
        <w:t>б) ∫ₐᵇ f(x)dx = F(a) - F(b)</w:t>
        <w:br/>
        <w:t>в) ∫ₐᵇ f(x)dx = F(b) + F(a)</w:t>
        <w:br/>
        <w:t>г) ∫ₐᵇ f(x)dx = F'(b) - F'(a)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6. </w:t>
      </w:r>
      <w:r>
        <w:rPr>
          <w:rStyle w:val="Strong"/>
          <w:rFonts w:ascii="Times New Roman" w:hAnsi="Times New Roman"/>
          <w:b w:val="false"/>
        </w:rPr>
        <w:t>Как называется</w:t>
      </w:r>
      <w:r>
        <w:rPr>
          <w:rStyle w:val="Strong"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подмножество декартова произведения A x A?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7. </w:t>
      </w:r>
      <w:r>
        <w:rPr>
          <w:rStyle w:val="Strong"/>
          <w:rFonts w:ascii="Times New Roman" w:hAnsi="Times New Roman"/>
          <w:b w:val="false"/>
        </w:rPr>
        <w:t>Ф</w:t>
      </w:r>
      <w:r>
        <w:rPr>
          <w:rFonts w:ascii="Times New Roman" w:hAnsi="Times New Roman"/>
        </w:rPr>
        <w:t>ункция, аргументы и значения которой принадлежат множеству {0, 1} – это …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8. </w:t>
      </w:r>
      <w:r>
        <w:rPr>
          <w:rFonts w:ascii="Times New Roman" w:hAnsi="Times New Roman"/>
        </w:rPr>
        <w:t>Приведите примеры использования кванторов общности (</w:t>
      </w:r>
      <w:r>
        <w:rPr>
          <w:rFonts w:cs="Cambria Math" w:ascii="Cambria Math" w:hAnsi="Cambria Math"/>
        </w:rPr>
        <w:t>∀</w:t>
      </w:r>
      <w:r>
        <w:rPr>
          <w:rFonts w:ascii="Times New Roman" w:hAnsi="Times New Roman"/>
        </w:rPr>
        <w:t>) и существования (</w:t>
      </w:r>
      <w:r>
        <w:rPr>
          <w:rFonts w:cs="Cambria Math" w:ascii="Cambria Math" w:hAnsi="Cambria Math"/>
        </w:rPr>
        <w:t>∃</w:t>
      </w:r>
      <w:r>
        <w:rPr>
          <w:rFonts w:ascii="Times New Roman" w:hAnsi="Times New Roman"/>
        </w:rPr>
        <w:t>) в логике предикатов.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9. </w:t>
      </w:r>
      <w:r>
        <w:rPr>
          <w:rFonts w:ascii="Times New Roman" w:hAnsi="Times New Roman"/>
        </w:rPr>
        <w:t>Чем ориентированный граф отличается от неориентированного?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10. </w:t>
      </w:r>
      <w:r>
        <w:rPr>
          <w:rFonts w:ascii="Times New Roman" w:hAnsi="Times New Roman"/>
        </w:rPr>
        <w:t xml:space="preserve">Что такое машина Тьюринга? 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11. </w:t>
      </w:r>
      <w:r>
        <w:rPr>
          <w:rFonts w:ascii="Times New Roman" w:hAnsi="Times New Roman"/>
        </w:rPr>
        <w:t>Высказывание в математической логике — это повествовательное предложение, которое может быть истинным или ложным. (ответьте верно/неверно)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12. </w:t>
      </w:r>
      <w:r>
        <w:rPr>
          <w:rFonts w:ascii="Times New Roman" w:hAnsi="Times New Roman"/>
        </w:rPr>
        <w:t>Диаграммы Эйлера-Венна используются для графического изображения множеств и операций над ними. (ответьте верно/неверно)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13. </w:t>
      </w:r>
      <w:r>
        <w:rPr>
          <w:rFonts w:ascii="Times New Roman" w:hAnsi="Times New Roman"/>
        </w:rPr>
        <w:t>Метод подстановки (замены переменной) является одним из методов дифференцирования функций. (ответьте верно/неверно)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14. </w:t>
      </w:r>
      <w:r>
        <w:rPr>
          <w:rFonts w:ascii="Times New Roman" w:hAnsi="Times New Roman"/>
        </w:rPr>
        <w:t>Понятие "предикат" в логике расширяет понятие "высказывание", позволяя выражать свойства объектов или отношения между ними. (ответьте верно/неверно)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15. </w:t>
      </w:r>
      <w:r>
        <w:rPr>
          <w:rStyle w:val="Strong"/>
          <w:rFonts w:ascii="Times New Roman" w:hAnsi="Times New Roman"/>
          <w:b w:val="false"/>
        </w:rPr>
        <w:t>Г</w:t>
      </w:r>
      <w:r>
        <w:rPr>
          <w:rFonts w:ascii="Times New Roman" w:hAnsi="Times New Roman"/>
        </w:rPr>
        <w:t>раф называется эйлеровым, если в нём существует простой цикл, проходящий через каждую вершину ровно один раз. (ответьте верно/неверно)</w:t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16. </w:t>
      </w:r>
      <w:r>
        <w:rPr>
          <w:rFonts w:ascii="Times New Roman" w:hAnsi="Times New Roman"/>
        </w:rPr>
        <w:t>Установите соответствие между логической операцией и её обозначением/определением: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Конъюнкция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Дизъюнкция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Импликация</w:t>
      </w:r>
    </w:p>
    <w:p>
      <w:pPr>
        <w:pStyle w:val="BodyText"/>
        <w:numPr>
          <w:ilvl w:val="0"/>
          <w:numId w:val="2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Отрицание</w:t>
        <w:br/>
        <w:t>а) ¬A (не A)</w:t>
        <w:br/>
        <w:t xml:space="preserve">б) A </w:t>
      </w:r>
      <w:r>
        <w:rPr>
          <w:rFonts w:cs="Cambria Math" w:ascii="Cambria Math" w:hAnsi="Cambria Math"/>
        </w:rPr>
        <w:t>∧</w:t>
      </w:r>
      <w:r>
        <w:rPr>
          <w:rFonts w:ascii="Times New Roman" w:hAnsi="Times New Roman"/>
        </w:rPr>
        <w:t xml:space="preserve"> B (A и B)</w:t>
        <w:br/>
        <w:t>в) A → B (если A, то B)</w:t>
        <w:br/>
        <w:t xml:space="preserve">г) A </w:t>
      </w:r>
      <w:r>
        <w:rPr>
          <w:rFonts w:cs="Cambria Math" w:ascii="Cambria Math" w:hAnsi="Cambria Math"/>
        </w:rPr>
        <w:t>∨</w:t>
      </w:r>
      <w:r>
        <w:rPr>
          <w:rFonts w:ascii="Times New Roman" w:hAnsi="Times New Roman"/>
        </w:rPr>
        <w:t xml:space="preserve"> B (A или B)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17. </w:t>
      </w:r>
      <w:r>
        <w:rPr>
          <w:rFonts w:ascii="Times New Roman" w:hAnsi="Times New Roman"/>
        </w:rPr>
        <w:t>Установите соответствие между понятием теории множеств и его определением: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Объединение множеств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Пересечение множеств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Декартово произведение</w:t>
      </w:r>
    </w:p>
    <w:p>
      <w:pPr>
        <w:pStyle w:val="BodyText"/>
        <w:numPr>
          <w:ilvl w:val="0"/>
          <w:numId w:val="3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Дополнение множества</w:t>
        <w:br/>
        <w:t>а) Множество элементов, принадлежащих и A, и B.</w:t>
        <w:br/>
        <w:t xml:space="preserve">б) Множество всех упорядоченных пар (a, b), где a </w:t>
      </w:r>
      <w:r>
        <w:rPr>
          <w:rFonts w:cs="Cambria Math" w:ascii="Cambria Math" w:hAnsi="Cambria Math"/>
        </w:rPr>
        <w:t>∈</w:t>
      </w:r>
      <w:r>
        <w:rPr>
          <w:rFonts w:ascii="Times New Roman" w:hAnsi="Times New Roman"/>
        </w:rPr>
        <w:t xml:space="preserve"> A, b </w:t>
      </w:r>
      <w:r>
        <w:rPr>
          <w:rFonts w:cs="Cambria Math" w:ascii="Cambria Math" w:hAnsi="Cambria Math"/>
        </w:rPr>
        <w:t>∈</w:t>
      </w:r>
      <w:r>
        <w:rPr>
          <w:rFonts w:ascii="Times New Roman" w:hAnsi="Times New Roman"/>
        </w:rPr>
        <w:t xml:space="preserve"> B.</w:t>
        <w:br/>
        <w:t>в) Множество элементов, не принадлежащих A, но принадлежащих универсальному множеству.</w:t>
        <w:br/>
        <w:t>г) Множество элементов, принадлежащих A, или B, или обоим.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18. </w:t>
      </w:r>
      <w:r>
        <w:rPr>
          <w:rFonts w:ascii="Times New Roman" w:hAnsi="Times New Roman"/>
        </w:rPr>
        <w:t>Установите соответствие между типом графа и его характеристикой: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Полный граф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Дерево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Эйлеров граф</w:t>
      </w:r>
    </w:p>
    <w:p>
      <w:pPr>
        <w:pStyle w:val="BodyText"/>
        <w:numPr>
          <w:ilvl w:val="0"/>
          <w:numId w:val="4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Гамильтонов граф</w:t>
        <w:br/>
        <w:t>а) Связный граф без циклов.</w:t>
        <w:br/>
        <w:t>б) Граф, содержащий цикл, проходящий через каждую вершину ровно один раз.</w:t>
        <w:br/>
        <w:t>в) Граф, в котором каждая пара вершин соединена ребром.</w:t>
        <w:br/>
        <w:t>г) Граф, содержащий цикл, проходящий через каждое ребро ровно один раз.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19. </w:t>
      </w:r>
      <w:r>
        <w:rPr>
          <w:rFonts w:ascii="Times New Roman" w:hAnsi="Times New Roman"/>
        </w:rPr>
        <w:t>Установите соответствие между понятием дискретной математики и разделом, в котором оно изучается: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Алгебра подстановок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Многочлен Жегалкина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Кванторы</w:t>
      </w:r>
    </w:p>
    <w:p>
      <w:pPr>
        <w:pStyle w:val="BodyText"/>
        <w:numPr>
          <w:ilvl w:val="0"/>
          <w:numId w:val="5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Матрица смежности</w:t>
        <w:br/>
        <w:t>а) Теория графов</w:t>
        <w:br/>
        <w:t>б) Математическая логика (Булевы функции)</w:t>
        <w:br/>
        <w:t>в) Логика предикатов</w:t>
        <w:br/>
        <w:t>г) Теория множеств</w:t>
      </w:r>
    </w:p>
    <w:p>
      <w:pPr>
        <w:pStyle w:val="BodyText"/>
        <w:spacing w:before="0" w:after="0"/>
        <w:rPr>
          <w:rStyle w:val="Strong"/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BodyText"/>
        <w:spacing w:before="0" w:after="0"/>
        <w:rPr>
          <w:rFonts w:ascii="Times New Roman" w:hAnsi="Times New Roman"/>
        </w:rPr>
      </w:pPr>
      <w:r>
        <w:rPr>
          <w:rStyle w:val="Strong"/>
          <w:rFonts w:ascii="Times New Roman" w:hAnsi="Times New Roman"/>
        </w:rPr>
        <w:t xml:space="preserve">20. </w:t>
      </w:r>
      <w:r>
        <w:rPr>
          <w:rFonts w:ascii="Times New Roman" w:hAnsi="Times New Roman"/>
        </w:rPr>
        <w:t>Установите соответствие между формой представления булевой функции и её описанием: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ДНФ (Дизъюнктивная нормальная форма)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КНФ (Конъюнктивная нормальная форма)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СДНФ (Совершенная ДНФ)</w:t>
      </w:r>
    </w:p>
    <w:p>
      <w:pPr>
        <w:pStyle w:val="BodyText"/>
        <w:numPr>
          <w:ilvl w:val="0"/>
          <w:numId w:val="6"/>
        </w:numPr>
        <w:tabs>
          <w:tab w:val="clear" w:pos="708"/>
          <w:tab w:val="left" w:pos="0" w:leader="none"/>
        </w:tabs>
        <w:spacing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СКНФ (Совершенная КНФ)</w:t>
        <w:br/>
        <w:t>а) Конъюнкция элементарных дизъюнкций.</w:t>
        <w:br/>
        <w:t>б) Дизъюнкция конституент единицы (полных конъюнкций).</w:t>
        <w:br/>
        <w:t>в) Конъюнкция конституент нуля (полных дизъюнкций).</w:t>
        <w:br/>
        <w:t>г) Дизъюнкция элементарных конъюнкций.</w:t>
      </w:r>
    </w:p>
    <w:p>
      <w:pPr>
        <w:pStyle w:val="11"/>
        <w:spacing w:lineRule="auto" w:line="360" w:before="0" w:after="0"/>
        <w:ind w:star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"/>
        <w:spacing w:lineRule="auto" w:line="360" w:before="0" w:after="0"/>
        <w:ind w:start="72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 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ind w:firstLine="709"/>
        <w:jc w:val="center"/>
        <w:rPr>
          <w:rFonts w:ascii="Times New Roman" w:hAnsi="Times New Roman" w:cs="Times New Roman"/>
          <w:b/>
          <w:bCs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b/>
          <w:color w:themeColor="text1" w:val="000000"/>
          <w:sz w:val="28"/>
          <w:szCs w:val="28"/>
        </w:rPr>
        <w:t xml:space="preserve">4. 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Ключ (правильные ответы)</w:t>
      </w:r>
    </w:p>
    <w:p>
      <w:pPr>
        <w:pStyle w:val="Normal"/>
        <w:jc w:val="both"/>
        <w:rPr>
          <w:rFonts w:ascii="Times New Roman" w:hAnsi="Times New Roman"/>
          <w:sz w:val="2"/>
        </w:rPr>
      </w:pPr>
      <w:bookmarkStart w:id="1" w:name="_GoBack"/>
      <w:bookmarkEnd w:id="1"/>
      <w:r>
        <w:rPr>
          <w:rStyle w:val="Strong"/>
          <w:rFonts w:eastAsia="Microsoft Sans Serif" w:ascii="Times New Roman" w:hAnsi="Times New Roman"/>
          <w:b w:val="false"/>
          <w:sz w:val="28"/>
        </w:rPr>
        <w:t>1.</w:t>
      </w:r>
      <w:r>
        <w:rPr>
          <w:rFonts w:ascii="Times New Roman" w:hAnsi="Times New Roman"/>
          <w:sz w:val="28"/>
        </w:rPr>
        <w:t xml:space="preserve"> в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2.</w:t>
      </w:r>
      <w:r>
        <w:rPr>
          <w:rFonts w:ascii="Times New Roman" w:hAnsi="Times New Roman"/>
          <w:sz w:val="28"/>
        </w:rPr>
        <w:t xml:space="preserve"> в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3.</w:t>
      </w:r>
      <w:r>
        <w:rPr>
          <w:rFonts w:ascii="Times New Roman" w:hAnsi="Times New Roman"/>
          <w:sz w:val="28"/>
        </w:rPr>
        <w:t xml:space="preserve"> в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4.</w:t>
      </w:r>
      <w:r>
        <w:rPr>
          <w:rFonts w:ascii="Times New Roman" w:hAnsi="Times New Roman"/>
          <w:sz w:val="28"/>
        </w:rPr>
        <w:t xml:space="preserve"> в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5.</w:t>
      </w:r>
      <w:r>
        <w:rPr>
          <w:rFonts w:ascii="Times New Roman" w:hAnsi="Times New Roman"/>
          <w:sz w:val="28"/>
        </w:rPr>
        <w:t xml:space="preserve"> а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6.</w:t>
      </w:r>
      <w:r>
        <w:rPr>
          <w:rFonts w:ascii="Times New Roman" w:hAnsi="Times New Roman"/>
          <w:sz w:val="28"/>
        </w:rPr>
        <w:t xml:space="preserve"> Бинарное отношение на множестве A 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7.</w:t>
      </w:r>
      <w:r>
        <w:rPr>
          <w:rFonts w:ascii="Times New Roman" w:hAnsi="Times New Roman"/>
          <w:sz w:val="28"/>
        </w:rPr>
        <w:t xml:space="preserve"> Булева функция 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8.</w:t>
      </w:r>
      <w:r>
        <w:rPr>
          <w:rFonts w:ascii="Times New Roman" w:hAnsi="Times New Roman"/>
          <w:sz w:val="28"/>
        </w:rPr>
        <w:t xml:space="preserve"> Пример квантора общности: </w:t>
      </w:r>
      <w:r>
        <w:rPr>
          <w:rFonts w:cs="Cambria Math" w:ascii="Cambria Math" w:hAnsi="Cambria Math"/>
          <w:sz w:val="28"/>
        </w:rPr>
        <w:t>∀</w:t>
      </w:r>
      <w:r>
        <w:rPr>
          <w:rFonts w:ascii="Times New Roman" w:hAnsi="Times New Roman"/>
          <w:sz w:val="28"/>
        </w:rPr>
        <w:t xml:space="preserve">x (P(x) </w:t>
      </w:r>
      <w:r>
        <w:rPr>
          <w:rFonts w:cs="Times New Roman" w:ascii="Times New Roman" w:hAnsi="Times New Roman"/>
          <w:sz w:val="28"/>
        </w:rPr>
        <w:t>→</w:t>
      </w:r>
      <w:r>
        <w:rPr>
          <w:rFonts w:ascii="Times New Roman" w:hAnsi="Times New Roman"/>
          <w:sz w:val="28"/>
        </w:rPr>
        <w:t xml:space="preserve"> Q(x))</w:t>
        <w:br/>
        <w:t xml:space="preserve">Пример квантора существования: </w:t>
      </w:r>
      <w:r>
        <w:rPr>
          <w:rFonts w:cs="Cambria Math" w:ascii="Cambria Math" w:hAnsi="Cambria Math"/>
          <w:sz w:val="28"/>
        </w:rPr>
        <w:t>∃</w:t>
      </w:r>
      <w:r>
        <w:rPr>
          <w:rFonts w:ascii="Times New Roman" w:hAnsi="Times New Roman"/>
          <w:sz w:val="28"/>
        </w:rPr>
        <w:t xml:space="preserve">x (P(x) </w:t>
      </w:r>
      <w:r>
        <w:rPr>
          <w:rFonts w:cs="Cambria Math" w:ascii="Cambria Math" w:hAnsi="Cambria Math"/>
          <w:sz w:val="28"/>
        </w:rPr>
        <w:t>∧</w:t>
      </w:r>
      <w:r>
        <w:rPr>
          <w:rFonts w:ascii="Times New Roman" w:hAnsi="Times New Roman"/>
          <w:sz w:val="28"/>
        </w:rPr>
        <w:t xml:space="preserve"> Q(x))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9.</w:t>
      </w:r>
      <w:r>
        <w:rPr>
          <w:rFonts w:ascii="Times New Roman" w:hAnsi="Times New Roman"/>
          <w:sz w:val="28"/>
        </w:rPr>
        <w:t xml:space="preserve"> </w:t>
      </w:r>
      <w:r>
        <w:rPr>
          <w:rStyle w:val="Strong"/>
          <w:rFonts w:eastAsia="Microsoft Sans Serif" w:ascii="Times New Roman" w:hAnsi="Times New Roman"/>
          <w:b w:val="false"/>
          <w:sz w:val="28"/>
        </w:rPr>
        <w:t>Ориентированный граф</w:t>
      </w:r>
      <w:r>
        <w:rPr>
          <w:rFonts w:ascii="Times New Roman" w:hAnsi="Times New Roman"/>
          <w:sz w:val="28"/>
        </w:rPr>
        <w:t xml:space="preserve"> имеет направленные рёбра (дуги), </w:t>
      </w:r>
      <w:r>
        <w:rPr>
          <w:rStyle w:val="Strong"/>
          <w:rFonts w:eastAsia="Microsoft Sans Serif" w:ascii="Times New Roman" w:hAnsi="Times New Roman"/>
          <w:b w:val="false"/>
          <w:sz w:val="28"/>
        </w:rPr>
        <w:t>неориентированный</w:t>
      </w:r>
      <w:r>
        <w:rPr>
          <w:rFonts w:ascii="Times New Roman" w:hAnsi="Times New Roman"/>
          <w:sz w:val="28"/>
        </w:rPr>
        <w:t xml:space="preserve"> — ненаправленные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10.</w:t>
      </w:r>
      <w:r>
        <w:rPr>
          <w:rFonts w:ascii="Times New Roman" w:hAnsi="Times New Roman"/>
          <w:sz w:val="28"/>
        </w:rPr>
        <w:t xml:space="preserve"> Абстрактная модель алгоритма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11.</w:t>
      </w:r>
      <w:r>
        <w:rPr>
          <w:rFonts w:ascii="Times New Roman" w:hAnsi="Times New Roman"/>
          <w:sz w:val="28"/>
        </w:rPr>
        <w:t xml:space="preserve"> Верно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12.</w:t>
      </w:r>
      <w:r>
        <w:rPr>
          <w:rFonts w:ascii="Times New Roman" w:hAnsi="Times New Roman"/>
          <w:sz w:val="28"/>
        </w:rPr>
        <w:t xml:space="preserve"> Верно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13.</w:t>
      </w:r>
      <w:r>
        <w:rPr>
          <w:rFonts w:ascii="Times New Roman" w:hAnsi="Times New Roman"/>
          <w:sz w:val="28"/>
        </w:rPr>
        <w:t xml:space="preserve"> Неверно 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14.</w:t>
      </w:r>
      <w:r>
        <w:rPr>
          <w:rFonts w:ascii="Times New Roman" w:hAnsi="Times New Roman"/>
          <w:sz w:val="28"/>
        </w:rPr>
        <w:t xml:space="preserve"> Верно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15.</w:t>
      </w:r>
      <w:r>
        <w:rPr>
          <w:rFonts w:ascii="Times New Roman" w:hAnsi="Times New Roman"/>
          <w:sz w:val="28"/>
        </w:rPr>
        <w:t xml:space="preserve"> Неверно 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16.</w:t>
      </w:r>
      <w:r>
        <w:rPr>
          <w:rFonts w:ascii="Times New Roman" w:hAnsi="Times New Roman"/>
          <w:sz w:val="28"/>
        </w:rPr>
        <w:t xml:space="preserve"> 1-б, 2-г, 3-в, 4-а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17.</w:t>
      </w:r>
      <w:r>
        <w:rPr>
          <w:rFonts w:ascii="Times New Roman" w:hAnsi="Times New Roman"/>
          <w:sz w:val="28"/>
        </w:rPr>
        <w:t xml:space="preserve"> 1-г, 2-а, 3-б, 4-в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18.</w:t>
      </w:r>
      <w:r>
        <w:rPr>
          <w:rFonts w:ascii="Times New Roman" w:hAnsi="Times New Roman"/>
          <w:sz w:val="28"/>
        </w:rPr>
        <w:t xml:space="preserve"> 1-в, 2-а, 3-г, 4-б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19.</w:t>
      </w:r>
      <w:r>
        <w:rPr>
          <w:rFonts w:ascii="Times New Roman" w:hAnsi="Times New Roman"/>
          <w:sz w:val="28"/>
        </w:rPr>
        <w:t xml:space="preserve"> 1-г, 2-б, 3-в, 4-а</w:t>
        <w:br/>
      </w:r>
      <w:r>
        <w:rPr>
          <w:rStyle w:val="Strong"/>
          <w:rFonts w:eastAsia="Microsoft Sans Serif" w:ascii="Times New Roman" w:hAnsi="Times New Roman"/>
          <w:b w:val="false"/>
          <w:sz w:val="28"/>
        </w:rPr>
        <w:t>20.</w:t>
      </w:r>
      <w:r>
        <w:rPr>
          <w:rFonts w:ascii="Times New Roman" w:hAnsi="Times New Roman"/>
          <w:sz w:val="28"/>
        </w:rPr>
        <w:t xml:space="preserve"> 1-г, 2-а, 3-б, 4-в</w:t>
      </w:r>
    </w:p>
    <w:sectPr>
      <w:type w:val="nextPage"/>
      <w:pgSz w:w="11906" w:h="16838"/>
      <w:pgMar w:left="1472" w:right="488" w:gutter="0" w:header="0" w:top="1034" w:footer="0" w:bottom="128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  <w:font w:name="Liberation Mono">
    <w:altName w:val="Courier New"/>
    <w:charset w:val="cc" w:characterSet="windows-1251"/>
    <w:family w:val="swiss"/>
    <w:pitch w:val="variable"/>
  </w:font>
  <w:font w:name="Cambria Math">
    <w:charset w:val="cc" w:characterSet="windows-125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sz w:val="28"/>
        <w:b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decimal"/>
      <w:lvlText w:val="%2."/>
      <w:lvlJc w:val="start"/>
      <w:pPr>
        <w:tabs>
          <w:tab w:val="num" w:pos="1418"/>
        </w:tabs>
        <w:ind w:start="1418" w:hanging="283"/>
      </w:pPr>
      <w:rPr/>
    </w:lvl>
    <w:lvl w:ilvl="2">
      <w:start w:val="1"/>
      <w:numFmt w:val="decimal"/>
      <w:lvlText w:val="%3."/>
      <w:lvlJc w:val="start"/>
      <w:pPr>
        <w:tabs>
          <w:tab w:val="num" w:pos="2127"/>
        </w:tabs>
        <w:ind w:start="2127" w:hanging="283"/>
      </w:pPr>
      <w:rPr/>
    </w:lvl>
    <w:lvl w:ilvl="3">
      <w:start w:val="1"/>
      <w:numFmt w:val="decimal"/>
      <w:lvlText w:val="%4."/>
      <w:lvlJc w:val="start"/>
      <w:pPr>
        <w:tabs>
          <w:tab w:val="num" w:pos="2836"/>
        </w:tabs>
        <w:ind w:start="2836" w:hanging="283"/>
      </w:pPr>
      <w:rPr/>
    </w:lvl>
    <w:lvl w:ilvl="4">
      <w:start w:val="1"/>
      <w:numFmt w:val="decimal"/>
      <w:lvlText w:val="%5."/>
      <w:lvlJc w:val="start"/>
      <w:pPr>
        <w:tabs>
          <w:tab w:val="num" w:pos="3545"/>
        </w:tabs>
        <w:ind w:start="3545" w:hanging="283"/>
      </w:pPr>
      <w:rPr/>
    </w:lvl>
    <w:lvl w:ilvl="5">
      <w:start w:val="1"/>
      <w:numFmt w:val="decimal"/>
      <w:lvlText w:val="%6."/>
      <w:lvlJc w:val="start"/>
      <w:pPr>
        <w:tabs>
          <w:tab w:val="num" w:pos="4254"/>
        </w:tabs>
        <w:ind w:start="4254" w:hanging="283"/>
      </w:pPr>
      <w:rPr/>
    </w:lvl>
    <w:lvl w:ilvl="6">
      <w:start w:val="1"/>
      <w:numFmt w:val="decimal"/>
      <w:lvlText w:val="%7."/>
      <w:lvlJc w:val="start"/>
      <w:pPr>
        <w:tabs>
          <w:tab w:val="num" w:pos="4963"/>
        </w:tabs>
        <w:ind w:start="4963" w:hanging="283"/>
      </w:pPr>
      <w:rPr/>
    </w:lvl>
    <w:lvl w:ilvl="7">
      <w:start w:val="1"/>
      <w:numFmt w:val="decimal"/>
      <w:lvlText w:val="%8."/>
      <w:lvlJc w:val="start"/>
      <w:pPr>
        <w:tabs>
          <w:tab w:val="num" w:pos="5672"/>
        </w:tabs>
        <w:ind w:start="5672" w:hanging="283"/>
      </w:pPr>
      <w:rPr/>
    </w:lvl>
    <w:lvl w:ilvl="8">
      <w:start w:val="1"/>
      <w:numFmt w:val="decimal"/>
      <w:lvlText w:val="%9."/>
      <w:lvlJc w:val="start"/>
      <w:pPr>
        <w:tabs>
          <w:tab w:val="num" w:pos="6381"/>
        </w:tabs>
        <w:ind w:start="6381" w:hanging="283"/>
      </w:pPr>
      <w:rPr/>
    </w:lvl>
  </w:abstractNum>
  <w:abstractNum w:abstractNumId="7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5" w:customStyle="1">
    <w:name w:val="Другое_"/>
    <w:basedOn w:val="DefaultParagraphFont"/>
    <w:link w:val="Style24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6" w:customStyle="1">
    <w:name w:val="Верхний колонтитул Знак"/>
    <w:basedOn w:val="DefaultParagraphFont"/>
    <w:uiPriority w:val="99"/>
    <w:qFormat/>
    <w:rsid w:val="00b1585e"/>
    <w:rPr>
      <w:color w:val="000000"/>
    </w:rPr>
  </w:style>
  <w:style w:type="character" w:styleId="Style17" w:customStyle="1">
    <w:name w:val="Нижний колонтитул Знак"/>
    <w:basedOn w:val="DefaultParagraphFont"/>
    <w:uiPriority w:val="99"/>
    <w:qFormat/>
    <w:rsid w:val="00b1585e"/>
    <w:rPr>
      <w:color w:val="000000"/>
    </w:rPr>
  </w:style>
  <w:style w:type="character" w:styleId="Style18" w:customStyle="1">
    <w:name w:val="Основной текст Знак"/>
    <w:basedOn w:val="DefaultParagraphFont"/>
    <w:qFormat/>
    <w:rsid w:val="008e4195"/>
    <w:rPr>
      <w:rFonts w:eastAsia="Times New Roman" w:cs="Times New Roman"/>
      <w:color w:val="000000"/>
      <w:szCs w:val="20"/>
      <w:lang w:bidi="ar-SA"/>
    </w:rPr>
  </w:style>
  <w:style w:type="character" w:styleId="Strong">
    <w:name w:val="Strong"/>
    <w:link w:val="13"/>
    <w:qFormat/>
    <w:rsid w:val="008e4195"/>
    <w:rPr>
      <w:rFonts w:eastAsia="Times New Roman" w:cs="Times New Roman"/>
      <w:b/>
      <w:color w:val="000000"/>
      <w:szCs w:val="20"/>
      <w:lang w:bidi="ar-SA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e4df3"/>
    <w:rPr>
      <w:sz w:val="16"/>
      <w:szCs w:val="16"/>
    </w:rPr>
  </w:style>
  <w:style w:type="character" w:styleId="Style19" w:customStyle="1">
    <w:name w:val="Текст примечания Знак"/>
    <w:basedOn w:val="DefaultParagraphFont"/>
    <w:uiPriority w:val="99"/>
    <w:semiHidden/>
    <w:qFormat/>
    <w:rsid w:val="00ce4df3"/>
    <w:rPr>
      <w:color w:val="000000"/>
      <w:sz w:val="20"/>
      <w:szCs w:val="20"/>
    </w:rPr>
  </w:style>
  <w:style w:type="character" w:styleId="Style20" w:customStyle="1">
    <w:name w:val="Тема примечания Знак"/>
    <w:basedOn w:val="Style19"/>
    <w:link w:val="annotationsubject"/>
    <w:uiPriority w:val="99"/>
    <w:semiHidden/>
    <w:qFormat/>
    <w:rsid w:val="00ce4df3"/>
    <w:rPr>
      <w:b/>
      <w:bCs/>
      <w:color w:val="000000"/>
      <w:sz w:val="20"/>
      <w:szCs w:val="20"/>
    </w:rPr>
  </w:style>
  <w:style w:type="character" w:styleId="Style21" w:customStyle="1">
    <w:name w:val="Текст выноски Знак"/>
    <w:basedOn w:val="DefaultParagraphFont"/>
    <w:link w:val="BalloonText"/>
    <w:uiPriority w:val="99"/>
    <w:semiHidden/>
    <w:qFormat/>
    <w:rsid w:val="00ce4df3"/>
    <w:rPr>
      <w:rFonts w:ascii="Segoe UI" w:hAnsi="Segoe UI" w:cs="Segoe UI"/>
      <w:color w:val="000000"/>
      <w:sz w:val="18"/>
      <w:szCs w:val="18"/>
    </w:rPr>
  </w:style>
  <w:style w:type="paragraph" w:styleId="Style22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Style18"/>
    <w:rsid w:val="008e4195"/>
    <w:pPr>
      <w:widowControl/>
      <w:spacing w:lineRule="auto" w:line="276" w:before="0" w:after="140"/>
    </w:pPr>
    <w:rPr>
      <w:rFonts w:eastAsia="Times New Roman" w:cs="Times New Roman"/>
      <w:szCs w:val="20"/>
      <w:lang w:bidi="ar-SA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Lucida Sans"/>
    </w:rPr>
  </w:style>
  <w:style w:type="paragraph" w:styleId="11" w:customStyle="1">
    <w:name w:val="Основной текст1"/>
    <w:basedOn w:val="Normal"/>
    <w:link w:val="Style14"/>
    <w:qFormat/>
    <w:pPr>
      <w:spacing w:lineRule="auto" w:line="259" w:before="0" w:after="60"/>
    </w:pPr>
    <w:rPr>
      <w:rFonts w:ascii="Times New Roman" w:hAnsi="Times New Roman" w:eastAsia="Times New Roman" w:cs="Times New Roman"/>
      <w:sz w:val="26"/>
      <w:szCs w:val="26"/>
    </w:rPr>
  </w:style>
  <w:style w:type="paragraph" w:styleId="Style24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0" w:after="170"/>
      <w:ind w:start="1040"/>
      <w:outlineLvl w:val="0"/>
    </w:pPr>
    <w:rPr>
      <w:rFonts w:ascii="Times New Roman" w:hAnsi="Times New Roman" w:eastAsia="Times New Roman" w:cs="Times New Roman"/>
      <w:sz w:val="26"/>
      <w:szCs w:val="26"/>
    </w:rPr>
  </w:style>
  <w:style w:type="paragraph" w:styleId="user2">
    <w:name w:val="Колонтитулы (user)"/>
    <w:basedOn w:val="Normal"/>
    <w:qFormat/>
    <w:pPr/>
    <w:rPr/>
  </w:style>
  <w:style w:type="paragraph" w:styleId="Style25">
    <w:name w:val="Колонтитулы"/>
    <w:basedOn w:val="Normal"/>
    <w:qFormat/>
    <w:pPr/>
    <w:rPr/>
  </w:style>
  <w:style w:type="paragraph" w:styleId="Header">
    <w:name w:val="header"/>
    <w:basedOn w:val="Normal"/>
    <w:link w:val="Style16"/>
    <w:uiPriority w:val="99"/>
    <w:unhideWhenUsed/>
    <w:rsid w:val="00b1585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7"/>
    <w:uiPriority w:val="99"/>
    <w:unhideWhenUsed/>
    <w:rsid w:val="00b1585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514a22"/>
    <w:pPr>
      <w:spacing w:before="0" w:after="0"/>
      <w:ind w:start="720"/>
      <w:contextualSpacing/>
    </w:pPr>
    <w:rPr/>
  </w:style>
  <w:style w:type="paragraph" w:styleId="13" w:customStyle="1">
    <w:name w:val="Строгий1"/>
    <w:qFormat/>
    <w:rsid w:val="008e4195"/>
    <w:pPr>
      <w:widowControl/>
      <w:suppressAutoHyphens w:val="true"/>
      <w:bidi w:val="0"/>
      <w:spacing w:before="0" w:after="0"/>
      <w:jc w:val="start"/>
    </w:pPr>
    <w:rPr>
      <w:rFonts w:ascii="Microsoft Sans Serif" w:hAnsi="Microsoft Sans Serif" w:eastAsia="Times New Roman" w:cs="Times New Roman"/>
      <w:b/>
      <w:color w:val="000000"/>
      <w:kern w:val="0"/>
      <w:sz w:val="24"/>
      <w:szCs w:val="20"/>
      <w:lang w:val="ru-RU" w:eastAsia="ru-RU" w:bidi="ar-SA"/>
    </w:rPr>
  </w:style>
  <w:style w:type="paragraph" w:styleId="Style26" w:customStyle="1">
    <w:name w:val="Исходный текст"/>
    <w:qFormat/>
    <w:rsid w:val="008e4195"/>
    <w:pPr>
      <w:widowControl/>
      <w:suppressAutoHyphens w:val="true"/>
      <w:bidi w:val="0"/>
      <w:spacing w:before="0" w:after="0"/>
      <w:jc w:val="start"/>
    </w:pPr>
    <w:rPr>
      <w:rFonts w:ascii="Liberation Mono" w:hAnsi="Liberation Mono" w:eastAsia="Times New Roman" w:cs="Times New Roman"/>
      <w:color w:val="000000"/>
      <w:kern w:val="0"/>
      <w:sz w:val="24"/>
      <w:szCs w:val="20"/>
      <w:lang w:val="ru-RU" w:eastAsia="ru-RU" w:bidi="ar-SA"/>
    </w:rPr>
  </w:style>
  <w:style w:type="paragraph" w:styleId="CommentText">
    <w:name w:val="annotation text"/>
    <w:basedOn w:val="Normal"/>
    <w:link w:val="Style19"/>
    <w:uiPriority w:val="99"/>
    <w:semiHidden/>
    <w:unhideWhenUsed/>
    <w:rsid w:val="00ce4df3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0"/>
    <w:uiPriority w:val="99"/>
    <w:semiHidden/>
    <w:unhideWhenUsed/>
    <w:qFormat/>
    <w:rsid w:val="00ce4df3"/>
    <w:pPr/>
    <w:rPr>
      <w:b/>
      <w:bCs/>
    </w:rPr>
  </w:style>
  <w:style w:type="paragraph" w:styleId="BalloonText">
    <w:name w:val="Balloon Text"/>
    <w:basedOn w:val="Normal"/>
    <w:link w:val="Style21"/>
    <w:uiPriority w:val="99"/>
    <w:semiHidden/>
    <w:unhideWhenUsed/>
    <w:qFormat/>
    <w:rsid w:val="00ce4df3"/>
    <w:pPr/>
    <w:rPr>
      <w:rFonts w:ascii="Segoe UI" w:hAnsi="Segoe UI" w:cs="Segoe UI"/>
      <w:sz w:val="18"/>
      <w:szCs w:val="18"/>
    </w:rPr>
  </w:style>
  <w:style w:type="numbering" w:styleId="user3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25558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Application>LibreOffice/25.8.3.2$Windows_X86_64 LibreOffice_project/8ca8d55c161d602844f5428fa4b58097424e324e</Application>
  <AppVersion>15.0000</AppVersion>
  <Pages>5</Pages>
  <Words>843</Words>
  <Characters>5560</Characters>
  <CharactersWithSpaces>6357</CharactersWithSpaces>
  <Paragraphs>72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2025-10-21T09:36:00Z</dcterms:created>
  <dc:creator/>
  <dc:description/>
  <dc:language>ru-RU</dc:language>
  <cp:lastModifiedBy/>
  <cp:lastPrinted>2025-12-17T11:57:24Z</cp:lastPrinted>
  <dcterms:modified xsi:type="dcterms:W3CDTF">2025-12-25T17:30:26Z</dcterms:modified>
  <cp:revision>15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